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EFC665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22385D">
        <w:rPr>
          <w:rFonts w:cs="Arial"/>
          <w:sz w:val="24"/>
          <w:szCs w:val="24"/>
        </w:rPr>
        <w:t>4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="00FC4512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F8732A" w:rsidRPr="00F8732A">
        <w:rPr>
          <w:rFonts w:cs="Arial"/>
          <w:color w:val="000000"/>
          <w:sz w:val="24"/>
          <w:szCs w:val="24"/>
        </w:rPr>
        <w:t>2003419</w:t>
      </w:r>
    </w:p>
    <w:p w14:paraId="2700B07E" w14:textId="510B31BA" w:rsidR="003175E3" w:rsidRPr="00C51EC1" w:rsidRDefault="00F92065" w:rsidP="003175E3">
      <w:pPr>
        <w:pStyle w:val="Header"/>
        <w:rPr>
          <w:rFonts w:eastAsia="SimSun"/>
          <w:sz w:val="24"/>
          <w:szCs w:val="24"/>
          <w:lang w:eastAsia="zh-CN"/>
        </w:rPr>
      </w:pPr>
      <w:r w:rsidRPr="00F92065">
        <w:rPr>
          <w:rFonts w:eastAsia="SimSun" w:hint="eastAsia"/>
          <w:bCs/>
          <w:sz w:val="24"/>
          <w:szCs w:val="24"/>
          <w:lang w:val="en-GB" w:eastAsia="zh-CN"/>
        </w:rPr>
        <w:t>Electronic Meeting</w:t>
      </w:r>
      <w:r>
        <w:rPr>
          <w:rFonts w:eastAsia="SimSun"/>
          <w:bCs/>
          <w:sz w:val="24"/>
          <w:szCs w:val="24"/>
          <w:lang w:val="en-GB" w:eastAsia="zh-CN"/>
        </w:rPr>
        <w:t xml:space="preserve">, </w:t>
      </w:r>
      <w:r w:rsidR="009C5EB9">
        <w:rPr>
          <w:rFonts w:eastAsia="SimSun"/>
          <w:sz w:val="24"/>
          <w:szCs w:val="24"/>
          <w:lang w:eastAsia="zh-CN"/>
        </w:rPr>
        <w:t>2</w:t>
      </w:r>
      <w:r w:rsidR="00DD537D">
        <w:rPr>
          <w:rFonts w:eastAsia="SimSun"/>
          <w:sz w:val="24"/>
          <w:szCs w:val="24"/>
          <w:lang w:eastAsia="zh-CN"/>
        </w:rPr>
        <w:t>0</w:t>
      </w:r>
      <w:r w:rsidR="009C5EB9">
        <w:rPr>
          <w:rFonts w:eastAsia="SimSun"/>
          <w:sz w:val="24"/>
          <w:szCs w:val="24"/>
          <w:lang w:eastAsia="zh-CN"/>
        </w:rPr>
        <w:t xml:space="preserve"> – 30 </w:t>
      </w:r>
      <w:r w:rsidR="00DD537D">
        <w:rPr>
          <w:rFonts w:eastAsia="SimSun"/>
          <w:sz w:val="24"/>
          <w:szCs w:val="24"/>
          <w:lang w:eastAsia="zh-CN"/>
        </w:rPr>
        <w:t>April</w:t>
      </w:r>
      <w:r w:rsidR="003175E3" w:rsidRPr="002E7CB7">
        <w:rPr>
          <w:rFonts w:eastAsia="SimSun"/>
          <w:sz w:val="24"/>
          <w:szCs w:val="24"/>
          <w:lang w:eastAsia="zh-CN"/>
        </w:rPr>
        <w:t>, 20</w:t>
      </w:r>
      <w:r w:rsidR="00DD537D">
        <w:rPr>
          <w:rFonts w:eastAsia="SimSun"/>
          <w:sz w:val="24"/>
          <w:szCs w:val="24"/>
          <w:lang w:eastAsia="zh-CN"/>
        </w:rPr>
        <w:t>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00797B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E0E4C" w:rsidRPr="00EE0E4C">
        <w:rPr>
          <w:rFonts w:ascii="Arial" w:hAnsi="Arial"/>
          <w:sz w:val="24"/>
          <w:lang w:val="en-US"/>
        </w:rPr>
        <w:t>6.2.3 - RRM perf. requirements (38.133) [NR_CLI_RIM-Perf]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07D4A8E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628FB">
        <w:rPr>
          <w:rFonts w:ascii="Arial" w:hAnsi="Arial"/>
          <w:sz w:val="24"/>
          <w:lang w:val="en-US"/>
        </w:rPr>
        <w:t xml:space="preserve">Remaining issues of </w:t>
      </w:r>
      <w:r w:rsidR="00E628FB" w:rsidRPr="00E628FB">
        <w:rPr>
          <w:rFonts w:ascii="Arial" w:hAnsi="Arial" w:hint="eastAsia"/>
          <w:sz w:val="24"/>
        </w:rPr>
        <w:t>CLI RRM Performance Requirements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730004ED" w:rsidR="0050301B" w:rsidRPr="00F10204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68B53E5" w14:textId="4B75DC3E" w:rsidR="00E26340" w:rsidRDefault="00E26340" w:rsidP="00EF40F5">
      <w:pPr>
        <w:jc w:val="both"/>
        <w:rPr>
          <w:lang w:val="en-US"/>
        </w:rPr>
      </w:pPr>
      <w:r>
        <w:rPr>
          <w:lang w:val="en-US"/>
        </w:rPr>
        <w:t xml:space="preserve">During RAN4#94-e meeting, </w:t>
      </w:r>
      <w:r w:rsidR="00DA630E">
        <w:rPr>
          <w:lang w:val="en-US"/>
        </w:rPr>
        <w:t xml:space="preserve">progress </w:t>
      </w:r>
      <w:r w:rsidR="002B1CF7">
        <w:rPr>
          <w:lang w:val="en-US"/>
        </w:rPr>
        <w:t>has been</w:t>
      </w:r>
      <w:r w:rsidR="00DA630E">
        <w:rPr>
          <w:lang w:val="en-US"/>
        </w:rPr>
        <w:t xml:space="preserve"> made </w:t>
      </w:r>
      <w:r w:rsidR="001E6B30">
        <w:rPr>
          <w:lang w:val="en-US"/>
        </w:rPr>
        <w:t xml:space="preserve">regarding the performance requirements of </w:t>
      </w:r>
      <w:r w:rsidR="00457735">
        <w:rPr>
          <w:lang w:val="en-US"/>
        </w:rPr>
        <w:t>CLI measurements</w:t>
      </w:r>
      <w:r w:rsidR="00BC2DCA">
        <w:rPr>
          <w:lang w:val="en-US"/>
        </w:rPr>
        <w:t xml:space="preserve"> as </w:t>
      </w:r>
      <w:r w:rsidR="00FF29F8">
        <w:rPr>
          <w:lang w:val="en-US"/>
        </w:rPr>
        <w:t xml:space="preserve">agreed and </w:t>
      </w:r>
      <w:r w:rsidR="00BC2DCA">
        <w:rPr>
          <w:lang w:val="en-US"/>
        </w:rPr>
        <w:t xml:space="preserve">summarized in </w:t>
      </w:r>
      <w:r w:rsidR="008E4F63">
        <w:rPr>
          <w:lang w:val="en-US"/>
        </w:rPr>
        <w:t>the WF</w:t>
      </w:r>
      <w:r w:rsidR="002B1CF7">
        <w:rPr>
          <w:lang w:val="en-US"/>
        </w:rPr>
        <w:t xml:space="preserve"> [1]</w:t>
      </w:r>
      <w:r w:rsidR="008E4F63">
        <w:rPr>
          <w:lang w:val="en-US"/>
        </w:rPr>
        <w:t>.</w:t>
      </w:r>
      <w:r w:rsidR="008F046F">
        <w:rPr>
          <w:lang w:val="en-US"/>
        </w:rPr>
        <w:t xml:space="preserve"> </w:t>
      </w:r>
      <w:r w:rsidR="00A45010">
        <w:rPr>
          <w:lang w:val="en-US"/>
        </w:rPr>
        <w:t xml:space="preserve">The remaining issues are to conclude </w:t>
      </w:r>
      <w:r w:rsidR="005768EB">
        <w:rPr>
          <w:lang w:val="en-US"/>
        </w:rPr>
        <w:t xml:space="preserve">the measurement accuracy </w:t>
      </w:r>
      <w:r w:rsidR="00D75FBA">
        <w:rPr>
          <w:lang w:val="en-US"/>
        </w:rPr>
        <w:t xml:space="preserve">per </w:t>
      </w:r>
      <w:r w:rsidR="00980078">
        <w:rPr>
          <w:lang w:val="en-US"/>
        </w:rPr>
        <w:t>frequency range</w:t>
      </w:r>
      <w:r w:rsidR="006C1799">
        <w:rPr>
          <w:lang w:val="en-US"/>
        </w:rPr>
        <w:t xml:space="preserve"> </w:t>
      </w:r>
      <w:r w:rsidR="00AB7162">
        <w:rPr>
          <w:lang w:val="en-US"/>
        </w:rPr>
        <w:t xml:space="preserve">(FR) </w:t>
      </w:r>
      <w:r w:rsidR="006C1799">
        <w:rPr>
          <w:lang w:val="en-US"/>
        </w:rPr>
        <w:t xml:space="preserve">and </w:t>
      </w:r>
      <w:r w:rsidR="00590ACF">
        <w:rPr>
          <w:lang w:val="en-US"/>
        </w:rPr>
        <w:t xml:space="preserve">determine the </w:t>
      </w:r>
      <w:r w:rsidR="006A1D81">
        <w:rPr>
          <w:lang w:val="en-US"/>
        </w:rPr>
        <w:t>test</w:t>
      </w:r>
      <w:r w:rsidR="005D0203">
        <w:rPr>
          <w:lang w:val="en-US"/>
        </w:rPr>
        <w:t xml:space="preserve"> setup</w:t>
      </w:r>
      <w:r w:rsidR="006A1D81">
        <w:rPr>
          <w:lang w:val="en-US"/>
        </w:rPr>
        <w:t xml:space="preserve"> configuration for </w:t>
      </w:r>
      <w:r w:rsidR="00B2641F">
        <w:rPr>
          <w:lang w:val="en-US"/>
        </w:rPr>
        <w:t>FR2</w:t>
      </w:r>
      <w:r w:rsidR="0004757A">
        <w:rPr>
          <w:lang w:val="en-US"/>
        </w:rPr>
        <w:t xml:space="preserve">. This paper aims to </w:t>
      </w:r>
      <w:r w:rsidR="00D913E4">
        <w:rPr>
          <w:lang w:val="en-US"/>
        </w:rPr>
        <w:t>propose</w:t>
      </w:r>
      <w:r w:rsidR="0004757A">
        <w:rPr>
          <w:lang w:val="en-US"/>
        </w:rPr>
        <w:t xml:space="preserve"> </w:t>
      </w:r>
      <w:r w:rsidR="00E4633F">
        <w:rPr>
          <w:lang w:val="en-US"/>
        </w:rPr>
        <w:t>our recommendation</w:t>
      </w:r>
      <w:r w:rsidR="00EA6B54">
        <w:rPr>
          <w:lang w:val="en-US"/>
        </w:rPr>
        <w:t xml:space="preserve">s on </w:t>
      </w:r>
      <w:r w:rsidR="007C7BDF">
        <w:rPr>
          <w:lang w:val="en-US"/>
        </w:rPr>
        <w:t>the respective topics.</w:t>
      </w:r>
    </w:p>
    <w:p w14:paraId="3BE43008" w14:textId="77777777" w:rsidR="00E96772" w:rsidRDefault="00C51EC1" w:rsidP="00500946">
      <w:pPr>
        <w:pStyle w:val="Heading1"/>
        <w:jc w:val="both"/>
        <w:rPr>
          <w:lang w:val="en-US"/>
        </w:rPr>
      </w:pPr>
      <w:r w:rsidRPr="00E96772">
        <w:rPr>
          <w:lang w:val="en-US"/>
        </w:rPr>
        <w:t>Discussion</w:t>
      </w:r>
    </w:p>
    <w:p w14:paraId="382DC081" w14:textId="0928CB23" w:rsidR="004774D9" w:rsidRPr="00E96772" w:rsidRDefault="00870B1F" w:rsidP="00E96772">
      <w:pPr>
        <w:pStyle w:val="Heading2"/>
        <w:tabs>
          <w:tab w:val="clear" w:pos="8226"/>
        </w:tabs>
        <w:ind w:left="0" w:firstLine="0"/>
        <w:rPr>
          <w:lang w:val="en-US"/>
        </w:rPr>
      </w:pPr>
      <w:r>
        <w:rPr>
          <w:lang w:val="en-US"/>
        </w:rPr>
        <w:t>Measurement a</w:t>
      </w:r>
      <w:r w:rsidR="00E96772" w:rsidRPr="00E96772">
        <w:rPr>
          <w:lang w:val="en-US"/>
        </w:rPr>
        <w:t>ccuracy</w:t>
      </w:r>
      <w:r>
        <w:rPr>
          <w:lang w:val="en-US"/>
        </w:rPr>
        <w:t xml:space="preserve"> </w:t>
      </w:r>
    </w:p>
    <w:p w14:paraId="0FD34263" w14:textId="173F2545" w:rsidR="00824B65" w:rsidRDefault="00892BE9" w:rsidP="00331FAC">
      <w:pPr>
        <w:jc w:val="both"/>
      </w:pPr>
      <w:r>
        <w:t xml:space="preserve">CLI measurements </w:t>
      </w:r>
      <w:r w:rsidR="00593A9D">
        <w:t xml:space="preserve">include SRS RSRP and </w:t>
      </w:r>
      <w:r w:rsidR="00FB56FC">
        <w:t>CLI</w:t>
      </w:r>
      <w:r w:rsidR="00220E15">
        <w:t>-</w:t>
      </w:r>
      <w:r w:rsidR="00FB56FC">
        <w:t>RSSI</w:t>
      </w:r>
      <w:r w:rsidR="00220E15">
        <w:t xml:space="preserve"> for FR1 and FR2. </w:t>
      </w:r>
      <w:r w:rsidR="00EB613D">
        <w:t xml:space="preserve">WF [1] has summarized the </w:t>
      </w:r>
      <w:r w:rsidR="004024C0">
        <w:t xml:space="preserve">recommendations by </w:t>
      </w:r>
      <w:r w:rsidR="004B7BC5">
        <w:t xml:space="preserve">several </w:t>
      </w:r>
      <w:r w:rsidR="00D258DD">
        <w:t>companies</w:t>
      </w:r>
      <w:r w:rsidR="00A329F0">
        <w:t>.</w:t>
      </w:r>
      <w:r w:rsidR="00FB56FC">
        <w:t xml:space="preserve"> </w:t>
      </w:r>
      <w:r w:rsidR="000E5999">
        <w:t xml:space="preserve">In this section, </w:t>
      </w:r>
      <w:r w:rsidR="00B06F84">
        <w:t xml:space="preserve">we present the </w:t>
      </w:r>
      <w:r w:rsidR="00B12E85">
        <w:t>simulation results for both measurements</w:t>
      </w:r>
      <w:r w:rsidR="00264A60">
        <w:t xml:space="preserve"> as </w:t>
      </w:r>
      <w:r w:rsidR="00154063">
        <w:t>encouraged in</w:t>
      </w:r>
      <w:r w:rsidR="00264A60">
        <w:t xml:space="preserve"> WF </w:t>
      </w:r>
      <w:r w:rsidR="00CB025F">
        <w:t xml:space="preserve">for finalizing </w:t>
      </w:r>
      <w:r w:rsidR="00365835">
        <w:t>the accuracy values</w:t>
      </w:r>
      <w:r w:rsidR="00C36CFC">
        <w:t>.</w:t>
      </w:r>
    </w:p>
    <w:p w14:paraId="670682DC" w14:textId="7B087D10" w:rsidR="00C55511" w:rsidRDefault="00C55511" w:rsidP="00C55511">
      <w:pPr>
        <w:pStyle w:val="Heading3"/>
      </w:pPr>
      <w:r>
        <w:t>SRS RSRP</w:t>
      </w:r>
      <w:r w:rsidR="00ED4FE3">
        <w:t xml:space="preserve"> (FR2)</w:t>
      </w:r>
    </w:p>
    <w:p w14:paraId="5CE19B30" w14:textId="3A897205" w:rsidR="00C36CFC" w:rsidRDefault="00F43866" w:rsidP="00331FAC">
      <w:pPr>
        <w:jc w:val="both"/>
      </w:pPr>
      <w:r>
        <w:t>For the simulation st</w:t>
      </w:r>
      <w:r w:rsidR="00621EDD">
        <w:t>udy, following side conditions are assumed in accordance with the previous RAN4 meeting agr</w:t>
      </w:r>
      <w:r w:rsidR="00060A43">
        <w:t xml:space="preserve">eements. </w:t>
      </w:r>
      <w:r w:rsidR="00A96070">
        <w:t xml:space="preserve">The accuracy result for FR2 </w:t>
      </w:r>
      <w:r w:rsidR="008B0DEC">
        <w:t xml:space="preserve">SRS RSRP </w:t>
      </w:r>
      <w:r w:rsidR="00A96070">
        <w:t xml:space="preserve">is </w:t>
      </w:r>
      <w:r w:rsidR="008B0DEC">
        <w:t>provided</w:t>
      </w:r>
      <w:r w:rsidR="000025EC">
        <w:t xml:space="preserve"> for baseband accuracy</w:t>
      </w:r>
      <w:r w:rsidR="00DC1F07">
        <w:t xml:space="preserve"> and </w:t>
      </w:r>
      <w:r w:rsidR="00D70CB1">
        <w:t>overall accuracy is obtained by adding a margin</w:t>
      </w:r>
      <w:r w:rsidR="00A36044">
        <w:t xml:space="preserve"> of 4dB</w:t>
      </w:r>
      <w:r w:rsidR="00D70CB1">
        <w:t xml:space="preserve"> due to RF</w:t>
      </w:r>
      <w:r w:rsidR="00FD76F1">
        <w:t xml:space="preserve"> limitation</w:t>
      </w:r>
      <w:r w:rsidR="00A36044">
        <w:t xml:space="preserve"> [2]</w:t>
      </w:r>
      <w:r w:rsidR="008B0DEC">
        <w:t>.</w:t>
      </w:r>
    </w:p>
    <w:p w14:paraId="1097B3FC" w14:textId="0B2E47C7" w:rsidR="00196629" w:rsidRPr="005D7986" w:rsidRDefault="00196629" w:rsidP="004F68F3">
      <w:pPr>
        <w:pStyle w:val="ListParagraph"/>
        <w:numPr>
          <w:ilvl w:val="0"/>
          <w:numId w:val="33"/>
        </w:numPr>
        <w:jc w:val="both"/>
        <w:rPr>
          <w:rFonts w:eastAsia="MS Mincho"/>
          <w:sz w:val="20"/>
          <w:szCs w:val="20"/>
          <w:lang w:val="en-GB"/>
        </w:rPr>
      </w:pPr>
      <w:r w:rsidRPr="005D7986">
        <w:rPr>
          <w:rFonts w:eastAsia="MS Mincho"/>
          <w:sz w:val="20"/>
          <w:szCs w:val="20"/>
          <w:lang w:val="en-GB"/>
        </w:rPr>
        <w:t>48 PRBs</w:t>
      </w:r>
      <w:r w:rsidR="00E237D9" w:rsidRPr="005D7986">
        <w:rPr>
          <w:rFonts w:eastAsia="MS Mincho"/>
          <w:sz w:val="20"/>
          <w:szCs w:val="20"/>
          <w:lang w:val="en-GB"/>
        </w:rPr>
        <w:t xml:space="preserve"> </w:t>
      </w:r>
    </w:p>
    <w:p w14:paraId="26E08C69" w14:textId="35916955" w:rsidR="00196629" w:rsidRPr="005D7986" w:rsidRDefault="00683C9C" w:rsidP="004F68F3">
      <w:pPr>
        <w:pStyle w:val="ListParagraph"/>
        <w:numPr>
          <w:ilvl w:val="0"/>
          <w:numId w:val="33"/>
        </w:numPr>
        <w:jc w:val="both"/>
        <w:rPr>
          <w:rFonts w:eastAsia="MS Mincho"/>
          <w:sz w:val="20"/>
          <w:szCs w:val="20"/>
          <w:lang w:val="en-GB"/>
        </w:rPr>
      </w:pPr>
      <w:r w:rsidRPr="005D7986">
        <w:rPr>
          <w:rFonts w:eastAsia="MS Mincho"/>
          <w:sz w:val="20"/>
          <w:szCs w:val="20"/>
          <w:lang w:val="en-GB"/>
        </w:rPr>
        <w:t xml:space="preserve">Number of samples: </w:t>
      </w:r>
      <w:r w:rsidR="00E237D9" w:rsidRPr="005D7986">
        <w:rPr>
          <w:rFonts w:eastAsia="MS Mincho"/>
          <w:sz w:val="20"/>
          <w:szCs w:val="20"/>
          <w:lang w:val="en-GB"/>
        </w:rPr>
        <w:t xml:space="preserve">1 and </w:t>
      </w:r>
      <w:r w:rsidR="00196629" w:rsidRPr="005D7986">
        <w:rPr>
          <w:rFonts w:eastAsia="MS Mincho"/>
          <w:sz w:val="20"/>
          <w:szCs w:val="20"/>
          <w:lang w:val="en-GB"/>
        </w:rPr>
        <w:t>3</w:t>
      </w:r>
    </w:p>
    <w:p w14:paraId="5D1CADC6" w14:textId="066D57BE" w:rsidR="00EC30EC" w:rsidRPr="005D7986" w:rsidRDefault="00EC30EC" w:rsidP="004F68F3">
      <w:pPr>
        <w:pStyle w:val="ListParagraph"/>
        <w:numPr>
          <w:ilvl w:val="0"/>
          <w:numId w:val="33"/>
        </w:numPr>
        <w:jc w:val="both"/>
        <w:rPr>
          <w:rFonts w:eastAsia="MS Mincho"/>
          <w:sz w:val="20"/>
          <w:szCs w:val="20"/>
          <w:lang w:val="en-GB"/>
        </w:rPr>
      </w:pPr>
      <w:r w:rsidRPr="005D7986">
        <w:rPr>
          <w:rFonts w:eastAsia="MS Mincho"/>
          <w:sz w:val="20"/>
          <w:szCs w:val="20"/>
          <w:lang w:val="en-GB"/>
        </w:rPr>
        <w:t>Residual timing error: 3.67us for FR2</w:t>
      </w:r>
    </w:p>
    <w:p w14:paraId="0F776506" w14:textId="112E00EE" w:rsidR="00196629" w:rsidRPr="005D7986" w:rsidRDefault="00196629" w:rsidP="004F68F3">
      <w:pPr>
        <w:pStyle w:val="ListParagraph"/>
        <w:numPr>
          <w:ilvl w:val="0"/>
          <w:numId w:val="33"/>
        </w:numPr>
        <w:jc w:val="both"/>
        <w:rPr>
          <w:rFonts w:eastAsia="MS Mincho"/>
          <w:sz w:val="20"/>
          <w:szCs w:val="20"/>
          <w:lang w:val="en-GB"/>
        </w:rPr>
      </w:pPr>
      <w:r w:rsidRPr="005D7986">
        <w:rPr>
          <w:rFonts w:eastAsia="MS Mincho"/>
          <w:sz w:val="20"/>
          <w:szCs w:val="20"/>
          <w:lang w:val="en-GB"/>
        </w:rPr>
        <w:t>SNR</w:t>
      </w:r>
      <w:r w:rsidR="00EC30EC" w:rsidRPr="005D7986">
        <w:rPr>
          <w:rFonts w:eastAsia="MS Mincho"/>
          <w:sz w:val="20"/>
          <w:szCs w:val="20"/>
          <w:lang w:val="en-GB"/>
        </w:rPr>
        <w:t>:</w:t>
      </w:r>
      <w:r w:rsidRPr="005D7986">
        <w:rPr>
          <w:rFonts w:eastAsia="MS Mincho"/>
          <w:sz w:val="20"/>
          <w:szCs w:val="20"/>
          <w:lang w:val="en-GB"/>
        </w:rPr>
        <w:t xml:space="preserve"> </w:t>
      </w:r>
      <w:r w:rsidR="00E445A4">
        <w:rPr>
          <w:rFonts w:eastAsia="MS Mincho"/>
          <w:sz w:val="20"/>
          <w:szCs w:val="20"/>
          <w:lang w:val="en-GB"/>
        </w:rPr>
        <w:t>1</w:t>
      </w:r>
      <w:r w:rsidR="00E237D9" w:rsidRPr="005D7986">
        <w:rPr>
          <w:rFonts w:eastAsia="MS Mincho"/>
          <w:sz w:val="20"/>
          <w:szCs w:val="20"/>
          <w:lang w:val="en-GB"/>
        </w:rPr>
        <w:t xml:space="preserve"> </w:t>
      </w:r>
      <w:r w:rsidRPr="005D7986">
        <w:rPr>
          <w:rFonts w:eastAsia="MS Mincho"/>
          <w:sz w:val="20"/>
          <w:szCs w:val="20"/>
          <w:lang w:val="en-GB"/>
        </w:rPr>
        <w:t>dB</w:t>
      </w:r>
      <w:r w:rsidR="00E237D9" w:rsidRPr="005D7986">
        <w:rPr>
          <w:rFonts w:eastAsia="MS Mincho"/>
          <w:sz w:val="20"/>
          <w:szCs w:val="20"/>
          <w:lang w:val="en-GB"/>
        </w:rPr>
        <w:t xml:space="preserve"> </w:t>
      </w:r>
    </w:p>
    <w:p w14:paraId="03228918" w14:textId="0FB2CBA5" w:rsidR="00E72EA4" w:rsidRDefault="000B5476" w:rsidP="004F68F3">
      <w:pPr>
        <w:pStyle w:val="ListParagraph"/>
        <w:numPr>
          <w:ilvl w:val="0"/>
          <w:numId w:val="33"/>
        </w:numPr>
        <w:jc w:val="both"/>
        <w:rPr>
          <w:rFonts w:eastAsia="MS Mincho"/>
          <w:sz w:val="20"/>
          <w:szCs w:val="20"/>
          <w:lang w:val="en-GB"/>
        </w:rPr>
      </w:pPr>
      <w:r w:rsidRPr="005D7986">
        <w:rPr>
          <w:rFonts w:eastAsia="MS Mincho"/>
          <w:sz w:val="20"/>
          <w:szCs w:val="20"/>
          <w:lang w:val="en-GB"/>
        </w:rPr>
        <w:t>FR2: 120Khz</w:t>
      </w:r>
    </w:p>
    <w:p w14:paraId="6EE535E2" w14:textId="1A2DF42F" w:rsidR="008652C3" w:rsidRPr="005D7986" w:rsidRDefault="008652C3" w:rsidP="004F68F3">
      <w:pPr>
        <w:pStyle w:val="ListParagraph"/>
        <w:numPr>
          <w:ilvl w:val="0"/>
          <w:numId w:val="33"/>
        </w:numPr>
        <w:jc w:val="both"/>
        <w:rPr>
          <w:rFonts w:eastAsia="MS Mincho"/>
          <w:sz w:val="20"/>
          <w:szCs w:val="20"/>
          <w:lang w:val="en-GB"/>
        </w:rPr>
      </w:pPr>
      <w:r>
        <w:rPr>
          <w:rFonts w:eastAsia="MS Mincho"/>
          <w:sz w:val="20"/>
          <w:szCs w:val="20"/>
          <w:lang w:val="en-GB"/>
        </w:rPr>
        <w:t>AWGN</w:t>
      </w:r>
    </w:p>
    <w:p w14:paraId="2BCD87B3" w14:textId="39FB305D" w:rsidR="00513F47" w:rsidRDefault="00513F47" w:rsidP="00513F47">
      <w:pPr>
        <w:pStyle w:val="Caption"/>
        <w:keepNext/>
        <w:ind w:left="126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A77E27">
        <w:t xml:space="preserve">90% </w:t>
      </w:r>
      <w:r>
        <w:t>Absolute Error of SRS RSRP (1 Sample)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2412"/>
        <w:gridCol w:w="2713"/>
      </w:tblGrid>
      <w:tr w:rsidR="00487A72" w14:paraId="14CBDA5C" w14:textId="77777777" w:rsidTr="00393893">
        <w:trPr>
          <w:jc w:val="center"/>
        </w:trPr>
        <w:tc>
          <w:tcPr>
            <w:tcW w:w="1530" w:type="dxa"/>
          </w:tcPr>
          <w:p w14:paraId="68312CBF" w14:textId="77777777" w:rsidR="00487A72" w:rsidRDefault="00487A72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2412" w:type="dxa"/>
          </w:tcPr>
          <w:p w14:paraId="4585B381" w14:textId="610B3EE5" w:rsidR="00487A72" w:rsidRDefault="00262F1F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Baseband</w:t>
            </w:r>
            <w:r w:rsidR="00487A72">
              <w:rPr>
                <w:lang w:eastAsia="zh-CN"/>
              </w:rPr>
              <w:t xml:space="preserve"> </w:t>
            </w:r>
            <w:r w:rsidR="00393893">
              <w:rPr>
                <w:lang w:eastAsia="zh-CN"/>
              </w:rPr>
              <w:t>Accuracy</w:t>
            </w:r>
            <w:r w:rsidR="00A36044">
              <w:rPr>
                <w:lang w:eastAsia="zh-CN"/>
              </w:rPr>
              <w:t>, dB</w:t>
            </w:r>
          </w:p>
        </w:tc>
        <w:tc>
          <w:tcPr>
            <w:tcW w:w="2713" w:type="dxa"/>
          </w:tcPr>
          <w:p w14:paraId="418E8D34" w14:textId="1EDB074C" w:rsidR="00487A72" w:rsidRDefault="00E445A4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Overall</w:t>
            </w:r>
            <w:r w:rsidR="00487A72">
              <w:rPr>
                <w:lang w:eastAsia="zh-CN"/>
              </w:rPr>
              <w:t xml:space="preserve"> </w:t>
            </w:r>
            <w:r w:rsidR="00393893">
              <w:rPr>
                <w:lang w:eastAsia="zh-CN"/>
              </w:rPr>
              <w:t>Accuracy</w:t>
            </w:r>
            <w:r w:rsidR="00A36044">
              <w:rPr>
                <w:lang w:eastAsia="zh-CN"/>
              </w:rPr>
              <w:t>, dB</w:t>
            </w:r>
          </w:p>
        </w:tc>
      </w:tr>
      <w:tr w:rsidR="00487A72" w14:paraId="2CC9EA03" w14:textId="77777777" w:rsidTr="00393893">
        <w:trPr>
          <w:jc w:val="center"/>
        </w:trPr>
        <w:tc>
          <w:tcPr>
            <w:tcW w:w="1530" w:type="dxa"/>
          </w:tcPr>
          <w:p w14:paraId="0D9C9C1D" w14:textId="77777777" w:rsidR="00487A72" w:rsidRDefault="00487A72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</w:t>
            </w:r>
          </w:p>
        </w:tc>
        <w:tc>
          <w:tcPr>
            <w:tcW w:w="2412" w:type="dxa"/>
          </w:tcPr>
          <w:p w14:paraId="2C74141B" w14:textId="4412B6E1" w:rsidR="00487A72" w:rsidRDefault="00A36044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+/-</w:t>
            </w:r>
            <w:r w:rsidR="00487A72">
              <w:rPr>
                <w:lang w:eastAsia="zh-CN"/>
              </w:rPr>
              <w:t>5.13</w:t>
            </w:r>
          </w:p>
        </w:tc>
        <w:tc>
          <w:tcPr>
            <w:tcW w:w="2713" w:type="dxa"/>
          </w:tcPr>
          <w:p w14:paraId="4C1DC2E0" w14:textId="74A8A2B5" w:rsidR="00487A72" w:rsidRDefault="00A36044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+/-</w:t>
            </w:r>
            <w:r w:rsidR="00E445A4">
              <w:rPr>
                <w:lang w:eastAsia="zh-CN"/>
              </w:rPr>
              <w:t>9</w:t>
            </w:r>
            <w:r w:rsidR="00487A72">
              <w:rPr>
                <w:lang w:eastAsia="zh-CN"/>
              </w:rPr>
              <w:t>.</w:t>
            </w:r>
            <w:r w:rsidR="00E445A4">
              <w:rPr>
                <w:lang w:eastAsia="zh-CN"/>
              </w:rPr>
              <w:t>1</w:t>
            </w:r>
            <w:r w:rsidR="00487A72">
              <w:rPr>
                <w:lang w:eastAsia="zh-CN"/>
              </w:rPr>
              <w:t>3</w:t>
            </w:r>
          </w:p>
        </w:tc>
      </w:tr>
    </w:tbl>
    <w:p w14:paraId="3D035549" w14:textId="47BB75DA" w:rsidR="00513F47" w:rsidRDefault="00513F47" w:rsidP="00513F47">
      <w:pPr>
        <w:pStyle w:val="Caption"/>
        <w:keepNext/>
        <w:spacing w:before="240"/>
        <w:ind w:left="1267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000C69">
        <w:t xml:space="preserve">90% </w:t>
      </w:r>
      <w:r>
        <w:t>Absolute Error of SRS RSRP (3 Samples)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2412"/>
        <w:gridCol w:w="2713"/>
      </w:tblGrid>
      <w:tr w:rsidR="00487A72" w14:paraId="356C9949" w14:textId="77777777" w:rsidTr="00393893">
        <w:trPr>
          <w:jc w:val="center"/>
        </w:trPr>
        <w:tc>
          <w:tcPr>
            <w:tcW w:w="1530" w:type="dxa"/>
          </w:tcPr>
          <w:p w14:paraId="401A3CA0" w14:textId="77777777" w:rsidR="00487A72" w:rsidRDefault="00487A72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2412" w:type="dxa"/>
          </w:tcPr>
          <w:p w14:paraId="4994934D" w14:textId="25DC9339" w:rsidR="00487A72" w:rsidRDefault="00262F1F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Baseband</w:t>
            </w:r>
            <w:bookmarkStart w:id="0" w:name="_GoBack"/>
            <w:bookmarkEnd w:id="0"/>
            <w:r w:rsidR="00487A72">
              <w:rPr>
                <w:lang w:eastAsia="zh-CN"/>
              </w:rPr>
              <w:t xml:space="preserve"> </w:t>
            </w:r>
            <w:r w:rsidR="00393893">
              <w:rPr>
                <w:lang w:eastAsia="zh-CN"/>
              </w:rPr>
              <w:t>Accuracy</w:t>
            </w:r>
            <w:r w:rsidR="00A36044">
              <w:rPr>
                <w:lang w:eastAsia="zh-CN"/>
              </w:rPr>
              <w:t>, dB</w:t>
            </w:r>
            <w:r w:rsidR="00393893">
              <w:rPr>
                <w:lang w:eastAsia="zh-CN"/>
              </w:rPr>
              <w:t xml:space="preserve"> </w:t>
            </w:r>
          </w:p>
        </w:tc>
        <w:tc>
          <w:tcPr>
            <w:tcW w:w="2713" w:type="dxa"/>
          </w:tcPr>
          <w:p w14:paraId="63E3CE42" w14:textId="09039A7E" w:rsidR="00487A72" w:rsidRDefault="00E445A4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Overall</w:t>
            </w:r>
            <w:r w:rsidR="00487A72">
              <w:rPr>
                <w:lang w:eastAsia="zh-CN"/>
              </w:rPr>
              <w:t xml:space="preserve"> </w:t>
            </w:r>
            <w:r w:rsidR="00393893">
              <w:rPr>
                <w:lang w:eastAsia="zh-CN"/>
              </w:rPr>
              <w:t>Accuracy</w:t>
            </w:r>
            <w:r w:rsidR="00A36044">
              <w:rPr>
                <w:lang w:eastAsia="zh-CN"/>
              </w:rPr>
              <w:t>, dB</w:t>
            </w:r>
            <w:r w:rsidR="00393893">
              <w:rPr>
                <w:lang w:eastAsia="zh-CN"/>
              </w:rPr>
              <w:t xml:space="preserve"> </w:t>
            </w:r>
          </w:p>
        </w:tc>
      </w:tr>
      <w:tr w:rsidR="00487A72" w14:paraId="73231A0E" w14:textId="77777777" w:rsidTr="00393893">
        <w:trPr>
          <w:jc w:val="center"/>
        </w:trPr>
        <w:tc>
          <w:tcPr>
            <w:tcW w:w="1530" w:type="dxa"/>
          </w:tcPr>
          <w:p w14:paraId="61C94F43" w14:textId="77777777" w:rsidR="00487A72" w:rsidRDefault="00487A72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</w:t>
            </w:r>
          </w:p>
        </w:tc>
        <w:tc>
          <w:tcPr>
            <w:tcW w:w="2412" w:type="dxa"/>
          </w:tcPr>
          <w:p w14:paraId="02F299E1" w14:textId="632C4014" w:rsidR="00487A72" w:rsidRDefault="00A36044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+/-</w:t>
            </w:r>
            <w:r w:rsidR="00126871">
              <w:rPr>
                <w:lang w:eastAsia="zh-CN"/>
              </w:rPr>
              <w:t>4.77</w:t>
            </w:r>
          </w:p>
        </w:tc>
        <w:tc>
          <w:tcPr>
            <w:tcW w:w="2713" w:type="dxa"/>
          </w:tcPr>
          <w:p w14:paraId="30060CBA" w14:textId="0476F89D" w:rsidR="00487A72" w:rsidRDefault="00A36044" w:rsidP="003572EC">
            <w:pPr>
              <w:spacing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+/-</w:t>
            </w:r>
            <w:r w:rsidR="00E445A4">
              <w:rPr>
                <w:lang w:eastAsia="zh-CN"/>
              </w:rPr>
              <w:t>8.77</w:t>
            </w:r>
          </w:p>
        </w:tc>
      </w:tr>
    </w:tbl>
    <w:p w14:paraId="296D3537" w14:textId="77777777" w:rsidR="00C1085C" w:rsidRDefault="00C1085C" w:rsidP="00513F47"/>
    <w:p w14:paraId="24AB7DCE" w14:textId="44D8C789" w:rsidR="00513F47" w:rsidRDefault="00575F14" w:rsidP="00513F47">
      <w:pPr>
        <w:rPr>
          <w:b/>
          <w:bCs/>
          <w:lang w:eastAsia="zh-CN"/>
        </w:rPr>
      </w:pPr>
      <w:r w:rsidRPr="00DC1F07">
        <w:rPr>
          <w:b/>
          <w:bCs/>
        </w:rPr>
        <w:t>Proposal1</w:t>
      </w:r>
      <w:r w:rsidR="00C1085C" w:rsidRPr="00DC1F07">
        <w:rPr>
          <w:b/>
          <w:bCs/>
        </w:rPr>
        <w:t>: Adopt</w:t>
      </w:r>
      <w:r w:rsidR="008E024E" w:rsidRPr="00DC1F07">
        <w:rPr>
          <w:b/>
          <w:bCs/>
        </w:rPr>
        <w:t xml:space="preserve"> the </w:t>
      </w:r>
      <w:r w:rsidR="00A36044">
        <w:rPr>
          <w:b/>
          <w:bCs/>
        </w:rPr>
        <w:t xml:space="preserve">120Khz </w:t>
      </w:r>
      <w:r w:rsidR="006754E2" w:rsidRPr="00DC1F07">
        <w:rPr>
          <w:b/>
          <w:bCs/>
        </w:rPr>
        <w:t>SRS RSRP</w:t>
      </w:r>
      <w:r w:rsidR="008E024E" w:rsidRPr="00DC1F07">
        <w:rPr>
          <w:b/>
          <w:bCs/>
        </w:rPr>
        <w:t xml:space="preserve"> accuracy </w:t>
      </w:r>
      <w:r w:rsidR="00265E41" w:rsidRPr="00DC1F07">
        <w:rPr>
          <w:b/>
          <w:bCs/>
        </w:rPr>
        <w:t xml:space="preserve">based on table.1 and table.2 </w:t>
      </w:r>
      <w:r w:rsidR="00A43C9C" w:rsidRPr="00DC1F07">
        <w:rPr>
          <w:b/>
          <w:bCs/>
        </w:rPr>
        <w:t xml:space="preserve">and </w:t>
      </w:r>
      <w:r w:rsidR="0016238B" w:rsidRPr="00DC1F07">
        <w:rPr>
          <w:b/>
          <w:bCs/>
        </w:rPr>
        <w:t>add</w:t>
      </w:r>
      <w:r w:rsidR="00D86C66" w:rsidRPr="00DC1F07">
        <w:rPr>
          <w:b/>
          <w:bCs/>
        </w:rPr>
        <w:t xml:space="preserve"> the</w:t>
      </w:r>
      <w:r w:rsidR="00424C53" w:rsidRPr="00DC1F07">
        <w:rPr>
          <w:b/>
          <w:bCs/>
        </w:rPr>
        <w:t xml:space="preserve"> allowable RF margin</w:t>
      </w:r>
      <w:r w:rsidR="00963ADA" w:rsidRPr="00DC1F07">
        <w:rPr>
          <w:b/>
          <w:bCs/>
        </w:rPr>
        <w:t xml:space="preserve"> e.g. </w:t>
      </w:r>
      <w:r w:rsidR="004B7B0B" w:rsidRPr="00DC1F07">
        <w:rPr>
          <w:b/>
          <w:bCs/>
          <w:lang w:eastAsia="zh-CN"/>
        </w:rPr>
        <w:t>4</w:t>
      </w:r>
      <w:r w:rsidR="002C164E" w:rsidRPr="00DC1F07">
        <w:rPr>
          <w:b/>
          <w:bCs/>
          <w:lang w:eastAsia="zh-CN"/>
        </w:rPr>
        <w:t>.0</w:t>
      </w:r>
      <w:r w:rsidR="004B7B0B" w:rsidRPr="00DC1F07">
        <w:rPr>
          <w:b/>
          <w:bCs/>
          <w:lang w:eastAsia="zh-CN"/>
        </w:rPr>
        <w:t>dB</w:t>
      </w:r>
      <w:r w:rsidR="00A36044">
        <w:rPr>
          <w:b/>
          <w:bCs/>
          <w:lang w:eastAsia="zh-CN"/>
        </w:rPr>
        <w:t>.</w:t>
      </w:r>
    </w:p>
    <w:p w14:paraId="612E4D43" w14:textId="2498D14D" w:rsidR="00C55511" w:rsidRDefault="00C55511" w:rsidP="00C55511">
      <w:pPr>
        <w:pStyle w:val="Heading3"/>
      </w:pPr>
      <w:r>
        <w:lastRenderedPageBreak/>
        <w:t>CLI RSSI</w:t>
      </w:r>
      <w:r w:rsidR="002E6416">
        <w:t xml:space="preserve"> (</w:t>
      </w:r>
      <w:r w:rsidR="00E85647">
        <w:t>FR1+FR2</w:t>
      </w:r>
      <w:r w:rsidR="002E6416">
        <w:t>)</w:t>
      </w:r>
    </w:p>
    <w:p w14:paraId="77FF5BD4" w14:textId="52C2603E" w:rsidR="00C1425C" w:rsidRDefault="00EC3D73" w:rsidP="00041870">
      <w:pPr>
        <w:jc w:val="both"/>
      </w:pPr>
      <w:r>
        <w:t xml:space="preserve">We have conducted </w:t>
      </w:r>
      <w:r w:rsidR="003B3344">
        <w:t xml:space="preserve">analysis </w:t>
      </w:r>
      <w:r w:rsidR="0000105F">
        <w:t xml:space="preserve">to simulate the </w:t>
      </w:r>
      <w:r w:rsidR="00493591">
        <w:t xml:space="preserve">CLI RSSI </w:t>
      </w:r>
      <w:r w:rsidR="00374D72">
        <w:t xml:space="preserve">assuming 48RBs with the </w:t>
      </w:r>
      <w:r w:rsidR="00BB1461">
        <w:t xml:space="preserve">side conditions of </w:t>
      </w:r>
      <w:r w:rsidR="003118F5">
        <w:t>tim</w:t>
      </w:r>
      <w:r w:rsidR="007B1D6D">
        <w:t xml:space="preserve">ing errors of </w:t>
      </w:r>
      <w:r w:rsidR="00374D72">
        <w:t>4.67us</w:t>
      </w:r>
      <w:r w:rsidR="007B1D6D">
        <w:t xml:space="preserve">(FR1) and </w:t>
      </w:r>
      <w:r w:rsidR="00C6219C">
        <w:t>3.67us(FR2)</w:t>
      </w:r>
      <w:r w:rsidR="00853A42">
        <w:t>,</w:t>
      </w:r>
      <w:r w:rsidR="00555AB8">
        <w:t xml:space="preserve"> and </w:t>
      </w:r>
      <w:r w:rsidR="007A59AF">
        <w:t>1dB SNR</w:t>
      </w:r>
      <w:r w:rsidR="00374D72">
        <w:t xml:space="preserve">. </w:t>
      </w:r>
      <w:r w:rsidR="00172D07">
        <w:t xml:space="preserve">Similar accuracy </w:t>
      </w:r>
      <w:r w:rsidR="00853A42">
        <w:t>is achievable</w:t>
      </w:r>
      <w:r w:rsidR="00EC364C">
        <w:t xml:space="preserve"> as LAA</w:t>
      </w:r>
      <w:r w:rsidR="0083415F">
        <w:t xml:space="preserve"> [3]</w:t>
      </w:r>
      <w:r w:rsidR="00EC364C">
        <w:t xml:space="preserve">. </w:t>
      </w:r>
      <w:r w:rsidR="001616E8">
        <w:t xml:space="preserve">By reserving </w:t>
      </w:r>
      <w:r w:rsidR="00643972">
        <w:t>some RF margins</w:t>
      </w:r>
      <w:r w:rsidR="009C64A0">
        <w:t xml:space="preserve">, </w:t>
      </w:r>
      <w:r w:rsidR="009674EC">
        <w:t xml:space="preserve">following </w:t>
      </w:r>
      <w:r w:rsidR="00FE7E83">
        <w:t>proposal is recommended</w:t>
      </w:r>
      <w:r w:rsidR="00643972">
        <w:t xml:space="preserve"> in line with the </w:t>
      </w:r>
      <w:r w:rsidR="00643972" w:rsidRPr="00643972">
        <w:t>option1 in WF</w:t>
      </w:r>
      <w:r w:rsidR="00B2761F">
        <w:t xml:space="preserve"> </w:t>
      </w:r>
      <w:r w:rsidR="00643972" w:rsidRPr="00643972">
        <w:t>[1]</w:t>
      </w:r>
      <w:r w:rsidR="00FE7E83">
        <w:t>.</w:t>
      </w:r>
    </w:p>
    <w:p w14:paraId="46C90B4E" w14:textId="788A7B8C" w:rsidR="00FE7E83" w:rsidRDefault="00FE7E83" w:rsidP="00041870">
      <w:pPr>
        <w:jc w:val="both"/>
        <w:rPr>
          <w:b/>
          <w:bCs/>
          <w:lang w:val="en-US"/>
        </w:rPr>
      </w:pPr>
      <w:r w:rsidRPr="00967B66">
        <w:rPr>
          <w:b/>
          <w:bCs/>
        </w:rPr>
        <w:t>Proposal2:</w:t>
      </w:r>
      <w:r w:rsidR="00967B66" w:rsidRPr="00967B66">
        <w:rPr>
          <w:b/>
          <w:bCs/>
        </w:rPr>
        <w:t xml:space="preserve"> </w:t>
      </w:r>
      <w:r w:rsidR="00CB3046" w:rsidRPr="00CB3046">
        <w:rPr>
          <w:b/>
          <w:bCs/>
          <w:lang w:val="en-US"/>
        </w:rPr>
        <w:t xml:space="preserve">Re-use LAA RSSI accuracy </w:t>
      </w:r>
      <w:r w:rsidR="004F6695" w:rsidRPr="00CB3046">
        <w:rPr>
          <w:b/>
          <w:bCs/>
          <w:lang w:val="en-US"/>
        </w:rPr>
        <w:t>requirements</w:t>
      </w:r>
      <w:r w:rsidR="00CB3046" w:rsidRPr="00CB3046">
        <w:rPr>
          <w:b/>
          <w:bCs/>
          <w:lang w:val="en-US"/>
        </w:rPr>
        <w:t xml:space="preserve"> for CLI-RSSI for FR1, </w:t>
      </w:r>
      <w:r w:rsidR="0003211C">
        <w:rPr>
          <w:b/>
          <w:bCs/>
          <w:lang w:val="en-US"/>
        </w:rPr>
        <w:t>i</w:t>
      </w:r>
      <w:r w:rsidR="00B33BBC" w:rsidRPr="00967B66">
        <w:rPr>
          <w:b/>
          <w:bCs/>
          <w:lang w:val="en-US"/>
        </w:rPr>
        <w:t xml:space="preserve">.e. </w:t>
      </w:r>
      <w:r w:rsidR="005D4087" w:rsidRPr="00967B66">
        <w:rPr>
          <w:b/>
          <w:bCs/>
          <w:lang w:val="en-US"/>
        </w:rPr>
        <w:t xml:space="preserve">+/-3.5dB </w:t>
      </w:r>
      <w:r w:rsidR="00015A4E" w:rsidRPr="00967B66">
        <w:rPr>
          <w:b/>
          <w:bCs/>
          <w:lang w:val="en-US"/>
        </w:rPr>
        <w:t xml:space="preserve">is required under the normal condition </w:t>
      </w:r>
      <w:r w:rsidR="00675138" w:rsidRPr="00967B66">
        <w:rPr>
          <w:b/>
          <w:bCs/>
          <w:lang w:val="en-US"/>
        </w:rPr>
        <w:t>for FR1 and +/</w:t>
      </w:r>
      <w:r w:rsidR="00B46C4B" w:rsidRPr="00967B66">
        <w:rPr>
          <w:b/>
          <w:bCs/>
          <w:lang w:val="en-US"/>
        </w:rPr>
        <w:t>-5</w:t>
      </w:r>
      <w:r w:rsidR="007B1DD0" w:rsidRPr="00967B66">
        <w:rPr>
          <w:b/>
          <w:bCs/>
          <w:lang w:val="en-US"/>
        </w:rPr>
        <w:t>.0</w:t>
      </w:r>
      <w:r w:rsidR="00B46C4B" w:rsidRPr="00967B66">
        <w:rPr>
          <w:b/>
          <w:bCs/>
          <w:lang w:val="en-US"/>
        </w:rPr>
        <w:t>dB</w:t>
      </w:r>
      <w:r w:rsidR="007B1DD0" w:rsidRPr="00967B66">
        <w:rPr>
          <w:b/>
          <w:bCs/>
          <w:lang w:val="en-US"/>
        </w:rPr>
        <w:t xml:space="preserve"> for FR2</w:t>
      </w:r>
      <w:r w:rsidR="00CA5398">
        <w:rPr>
          <w:b/>
          <w:bCs/>
          <w:lang w:val="en-US"/>
        </w:rPr>
        <w:t>(</w:t>
      </w:r>
      <w:r w:rsidR="00511F34">
        <w:rPr>
          <w:b/>
          <w:bCs/>
          <w:lang w:val="en-US"/>
        </w:rPr>
        <w:t xml:space="preserve">i.e. </w:t>
      </w:r>
      <w:r w:rsidR="008C3F71">
        <w:rPr>
          <w:b/>
          <w:bCs/>
          <w:lang w:val="en-US"/>
        </w:rPr>
        <w:t>1.5dB relaxation for FR2</w:t>
      </w:r>
      <w:r w:rsidR="00511F34">
        <w:rPr>
          <w:b/>
          <w:bCs/>
          <w:lang w:val="en-US"/>
        </w:rPr>
        <w:t xml:space="preserve"> compared to FR1</w:t>
      </w:r>
      <w:r w:rsidR="00CA5398">
        <w:rPr>
          <w:b/>
          <w:bCs/>
          <w:lang w:val="en-US"/>
        </w:rPr>
        <w:t>)</w:t>
      </w:r>
      <w:r w:rsidR="007B1DD0" w:rsidRPr="00967B66">
        <w:rPr>
          <w:b/>
          <w:bCs/>
          <w:lang w:val="en-US"/>
        </w:rPr>
        <w:t>.</w:t>
      </w:r>
      <w:r w:rsidR="000853E0">
        <w:rPr>
          <w:b/>
          <w:bCs/>
          <w:lang w:val="en-US"/>
        </w:rPr>
        <w:t xml:space="preserve"> </w:t>
      </w:r>
    </w:p>
    <w:p w14:paraId="16DF82BE" w14:textId="3E9C27E7" w:rsidR="00967B66" w:rsidRPr="00E96772" w:rsidRDefault="00CB729C" w:rsidP="00967B66">
      <w:pPr>
        <w:pStyle w:val="Heading2"/>
        <w:tabs>
          <w:tab w:val="clear" w:pos="8226"/>
        </w:tabs>
        <w:ind w:left="0" w:firstLine="0"/>
        <w:rPr>
          <w:lang w:val="en-US"/>
        </w:rPr>
      </w:pPr>
      <w:r w:rsidRPr="00CB729C">
        <w:t xml:space="preserve">Test configuration for CLI </w:t>
      </w:r>
      <w:r w:rsidR="00BC5834" w:rsidRPr="00CB729C">
        <w:t>performance</w:t>
      </w:r>
      <w:r w:rsidR="00BC5834">
        <w:t xml:space="preserve"> (</w:t>
      </w:r>
      <w:r w:rsidR="008977F1">
        <w:t>FR2)</w:t>
      </w:r>
    </w:p>
    <w:p w14:paraId="0CA5ECE0" w14:textId="3650379C" w:rsidR="00E62B4C" w:rsidRDefault="0054233D" w:rsidP="00B963B9">
      <w:pPr>
        <w:jc w:val="both"/>
        <w:rPr>
          <w:lang w:val="en-US"/>
        </w:rPr>
      </w:pPr>
      <w:r w:rsidRPr="0054233D">
        <w:rPr>
          <w:lang w:val="en-US"/>
        </w:rPr>
        <w:t>Another</w:t>
      </w:r>
      <w:r w:rsidR="007C5841" w:rsidRPr="0054233D">
        <w:rPr>
          <w:lang w:val="en-US"/>
        </w:rPr>
        <w:t xml:space="preserve"> remaining issue as indicated in the WF is the selection of the test setup for CLI for FR2. </w:t>
      </w:r>
      <w:r w:rsidR="003A4564">
        <w:rPr>
          <w:lang w:val="en-US"/>
        </w:rPr>
        <w:t xml:space="preserve">As the purpose of CLI measurement is to monitor the impact of </w:t>
      </w:r>
      <w:r w:rsidR="003E3627">
        <w:rPr>
          <w:lang w:val="en-US"/>
        </w:rPr>
        <w:t xml:space="preserve">aggressor UE on the victim UE </w:t>
      </w:r>
      <w:r w:rsidR="00AE26BA">
        <w:rPr>
          <w:lang w:val="en-US"/>
        </w:rPr>
        <w:t xml:space="preserve">in the connected mode </w:t>
      </w:r>
      <w:r w:rsidR="00C90FCE">
        <w:rPr>
          <w:lang w:val="en-US"/>
        </w:rPr>
        <w:t>with DL traffic</w:t>
      </w:r>
      <w:r w:rsidR="00E761F7">
        <w:rPr>
          <w:lang w:val="en-US"/>
        </w:rPr>
        <w:t xml:space="preserve"> on-going, </w:t>
      </w:r>
      <w:r w:rsidR="001C7D01">
        <w:rPr>
          <w:lang w:val="en-US"/>
        </w:rPr>
        <w:t xml:space="preserve">we recommend </w:t>
      </w:r>
      <w:r w:rsidR="00291604">
        <w:rPr>
          <w:lang w:val="en-US"/>
        </w:rPr>
        <w:t>2AoA</w:t>
      </w:r>
      <w:r w:rsidR="00303508">
        <w:rPr>
          <w:lang w:val="en-US"/>
        </w:rPr>
        <w:t xml:space="preserve">s setup as specified in </w:t>
      </w:r>
      <w:r w:rsidR="00463CD6">
        <w:rPr>
          <w:lang w:val="en-US"/>
        </w:rPr>
        <w:t>A.</w:t>
      </w:r>
      <w:r w:rsidR="00303508">
        <w:rPr>
          <w:lang w:val="en-US"/>
        </w:rPr>
        <w:t>3.15.3</w:t>
      </w:r>
      <w:r w:rsidR="00D81CB9">
        <w:rPr>
          <w:lang w:val="en-US"/>
        </w:rPr>
        <w:t xml:space="preserve"> [4]</w:t>
      </w:r>
      <w:r w:rsidR="0047727D">
        <w:rPr>
          <w:lang w:val="en-US"/>
        </w:rPr>
        <w:t>. The benefit is to b</w:t>
      </w:r>
      <w:r w:rsidR="004337D0">
        <w:rPr>
          <w:lang w:val="en-US"/>
        </w:rPr>
        <w:t>e as close as the realistic scenari</w:t>
      </w:r>
      <w:r w:rsidR="006A47E2">
        <w:rPr>
          <w:lang w:val="en-US"/>
        </w:rPr>
        <w:t xml:space="preserve">o </w:t>
      </w:r>
      <w:r w:rsidR="009D4896">
        <w:rPr>
          <w:lang w:val="en-US"/>
        </w:rPr>
        <w:t xml:space="preserve">with </w:t>
      </w:r>
      <w:r w:rsidR="006A47E2">
        <w:rPr>
          <w:lang w:val="en-US"/>
        </w:rPr>
        <w:t xml:space="preserve">one AoA </w:t>
      </w:r>
      <w:r w:rsidR="009D4896">
        <w:rPr>
          <w:lang w:val="en-US"/>
        </w:rPr>
        <w:t xml:space="preserve">mimicking the interfering source. </w:t>
      </w:r>
      <w:r w:rsidR="00E319F1">
        <w:rPr>
          <w:lang w:val="en-US"/>
        </w:rPr>
        <w:t xml:space="preserve">In the test case for CDRX, </w:t>
      </w:r>
      <w:r w:rsidR="001E0DF4">
        <w:rPr>
          <w:lang w:val="en-US"/>
        </w:rPr>
        <w:t>the purpose of the test is to verify UE tracks the CLI</w:t>
      </w:r>
      <w:r w:rsidR="00CA0A36">
        <w:rPr>
          <w:lang w:val="en-US"/>
        </w:rPr>
        <w:t xml:space="preserve"> </w:t>
      </w:r>
      <w:r w:rsidR="006D165B">
        <w:rPr>
          <w:lang w:val="en-US"/>
        </w:rPr>
        <w:t>mainly</w:t>
      </w:r>
      <w:r w:rsidR="00CA0A36">
        <w:rPr>
          <w:lang w:val="en-US"/>
        </w:rPr>
        <w:t xml:space="preserve">, </w:t>
      </w:r>
      <w:r w:rsidR="000F6CBE">
        <w:rPr>
          <w:lang w:val="en-US"/>
        </w:rPr>
        <w:t xml:space="preserve">we could consider single AoA </w:t>
      </w:r>
      <w:r w:rsidR="00441131">
        <w:rPr>
          <w:lang w:val="en-US"/>
        </w:rPr>
        <w:t>defined in A</w:t>
      </w:r>
      <w:r w:rsidR="00463CD6">
        <w:rPr>
          <w:lang w:val="en-US"/>
        </w:rPr>
        <w:t>.3.15.1 [4].</w:t>
      </w:r>
    </w:p>
    <w:p w14:paraId="7D03B3D2" w14:textId="6007D4C3" w:rsidR="00962F6B" w:rsidRDefault="00962F6B" w:rsidP="00B963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napToGrid w:val="0"/>
        </w:rPr>
      </w:pPr>
      <w:r w:rsidRPr="0054233D">
        <w:rPr>
          <w:b/>
          <w:bCs/>
          <w:lang w:val="en-US"/>
        </w:rPr>
        <w:t xml:space="preserve">Proposal3: </w:t>
      </w:r>
      <w:r w:rsidR="00A0050D">
        <w:rPr>
          <w:b/>
          <w:bCs/>
          <w:lang w:val="en-US"/>
        </w:rPr>
        <w:t>C</w:t>
      </w:r>
      <w:r w:rsidR="006F4D0D">
        <w:rPr>
          <w:rFonts w:eastAsia="Times New Roman"/>
          <w:b/>
          <w:bCs/>
          <w:lang w:eastAsia="ko-KR"/>
        </w:rPr>
        <w:t>onsider the</w:t>
      </w:r>
      <w:r w:rsidR="003D4AAB" w:rsidRPr="0054233D">
        <w:rPr>
          <w:rFonts w:eastAsia="Times New Roman"/>
          <w:b/>
          <w:bCs/>
          <w:lang w:eastAsia="ko-KR"/>
        </w:rPr>
        <w:t xml:space="preserve"> </w:t>
      </w:r>
      <w:r w:rsidR="006F4D0D">
        <w:rPr>
          <w:rFonts w:eastAsia="Times New Roman"/>
          <w:b/>
          <w:bCs/>
          <w:lang w:eastAsia="ko-KR"/>
        </w:rPr>
        <w:t>s</w:t>
      </w:r>
      <w:r w:rsidR="003D4AAB" w:rsidRPr="0054233D">
        <w:rPr>
          <w:b/>
          <w:bCs/>
          <w:snapToGrid w:val="0"/>
        </w:rPr>
        <w:t xml:space="preserve">etup 1 </w:t>
      </w:r>
      <w:r w:rsidR="003E62AB" w:rsidRPr="0054233D">
        <w:rPr>
          <w:b/>
          <w:bCs/>
          <w:snapToGrid w:val="0"/>
        </w:rPr>
        <w:t xml:space="preserve">“Single AoA in Rx beam peak direction” </w:t>
      </w:r>
      <w:r w:rsidR="003D4AAB" w:rsidRPr="0054233D">
        <w:rPr>
          <w:b/>
          <w:bCs/>
          <w:snapToGrid w:val="0"/>
        </w:rPr>
        <w:t>as defined in clause A.3.15</w:t>
      </w:r>
      <w:r w:rsidR="003E62AB" w:rsidRPr="0054233D">
        <w:rPr>
          <w:b/>
          <w:bCs/>
          <w:snapToGrid w:val="0"/>
        </w:rPr>
        <w:t>.1</w:t>
      </w:r>
      <w:r w:rsidR="00DE66A2" w:rsidRPr="0054233D">
        <w:rPr>
          <w:b/>
          <w:bCs/>
          <w:snapToGrid w:val="0"/>
        </w:rPr>
        <w:t xml:space="preserve"> </w:t>
      </w:r>
      <w:r w:rsidR="00A0050D">
        <w:rPr>
          <w:b/>
          <w:bCs/>
          <w:snapToGrid w:val="0"/>
        </w:rPr>
        <w:t xml:space="preserve">for </w:t>
      </w:r>
      <w:r w:rsidR="00854269">
        <w:rPr>
          <w:b/>
          <w:bCs/>
          <w:snapToGrid w:val="0"/>
        </w:rPr>
        <w:t xml:space="preserve">DRX test cases </w:t>
      </w:r>
      <w:r w:rsidR="006F4D0D">
        <w:rPr>
          <w:b/>
          <w:bCs/>
          <w:snapToGrid w:val="0"/>
        </w:rPr>
        <w:t xml:space="preserve">and </w:t>
      </w:r>
      <w:r w:rsidR="00854269">
        <w:rPr>
          <w:b/>
          <w:bCs/>
          <w:snapToGrid w:val="0"/>
        </w:rPr>
        <w:t>2AoA setup</w:t>
      </w:r>
      <w:r w:rsidR="009A2B6E">
        <w:rPr>
          <w:b/>
          <w:bCs/>
          <w:snapToGrid w:val="0"/>
        </w:rPr>
        <w:t xml:space="preserve"> in </w:t>
      </w:r>
      <w:r w:rsidR="009A2B6E" w:rsidRPr="009A2B6E">
        <w:rPr>
          <w:b/>
          <w:bCs/>
          <w:snapToGrid w:val="0"/>
        </w:rPr>
        <w:t xml:space="preserve">clause </w:t>
      </w:r>
      <w:r w:rsidR="009A2B6E" w:rsidRPr="009A2B6E">
        <w:rPr>
          <w:b/>
          <w:bCs/>
          <w:lang w:val="en-US"/>
        </w:rPr>
        <w:t xml:space="preserve">A.3.15.3 </w:t>
      </w:r>
      <w:r w:rsidR="009A2B6E" w:rsidRPr="009A2B6E">
        <w:rPr>
          <w:b/>
          <w:bCs/>
          <w:snapToGrid w:val="0"/>
        </w:rPr>
        <w:t xml:space="preserve">for </w:t>
      </w:r>
      <w:r w:rsidR="006F4D0D" w:rsidRPr="009A2B6E">
        <w:rPr>
          <w:b/>
          <w:bCs/>
          <w:snapToGrid w:val="0"/>
        </w:rPr>
        <w:t>non</w:t>
      </w:r>
      <w:r w:rsidR="006F4D0D">
        <w:rPr>
          <w:b/>
          <w:bCs/>
          <w:snapToGrid w:val="0"/>
        </w:rPr>
        <w:t xml:space="preserve">-DRX </w:t>
      </w:r>
      <w:r w:rsidR="00A0050D">
        <w:rPr>
          <w:b/>
          <w:bCs/>
          <w:snapToGrid w:val="0"/>
        </w:rPr>
        <w:t>related test cases</w:t>
      </w:r>
      <w:r w:rsidR="00547E45" w:rsidRPr="0054233D">
        <w:rPr>
          <w:b/>
          <w:bCs/>
          <w:snapToGrid w:val="0"/>
        </w:rPr>
        <w:t>.</w:t>
      </w:r>
    </w:p>
    <w:p w14:paraId="05109B46" w14:textId="6484735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B74840B" w14:textId="4D84E15F" w:rsidR="005A50E4" w:rsidRPr="005A50E4" w:rsidRDefault="005A50E4" w:rsidP="005A50E4">
      <w:pPr>
        <w:jc w:val="both"/>
      </w:pPr>
      <w:r w:rsidRPr="005A50E4">
        <w:t xml:space="preserve">We </w:t>
      </w:r>
      <w:r>
        <w:t xml:space="preserve">propose following </w:t>
      </w:r>
      <w:r w:rsidR="00EA366F">
        <w:t>to address the CLI accuracy and test setup</w:t>
      </w:r>
      <w:r w:rsidR="004F68F3">
        <w:t xml:space="preserve"> issues.</w:t>
      </w:r>
    </w:p>
    <w:p w14:paraId="0DC628E8" w14:textId="061C018F" w:rsidR="005A50E4" w:rsidRDefault="005A50E4" w:rsidP="005A50E4">
      <w:pPr>
        <w:jc w:val="both"/>
        <w:rPr>
          <w:b/>
          <w:bCs/>
          <w:lang w:eastAsia="zh-CN"/>
        </w:rPr>
      </w:pPr>
      <w:r w:rsidRPr="00DC1F07">
        <w:rPr>
          <w:b/>
          <w:bCs/>
        </w:rPr>
        <w:t xml:space="preserve">Proposal1: Adopt the </w:t>
      </w:r>
      <w:r>
        <w:rPr>
          <w:b/>
          <w:bCs/>
        </w:rPr>
        <w:t xml:space="preserve">120Khz </w:t>
      </w:r>
      <w:r w:rsidRPr="00DC1F07">
        <w:rPr>
          <w:b/>
          <w:bCs/>
        </w:rPr>
        <w:t xml:space="preserve">SRS RSRP accuracy based on table.1 and table.2 and add the allowable RF margin e.g. </w:t>
      </w:r>
      <w:r w:rsidRPr="00DC1F07">
        <w:rPr>
          <w:b/>
          <w:bCs/>
          <w:lang w:eastAsia="zh-CN"/>
        </w:rPr>
        <w:t>4.0dB</w:t>
      </w:r>
      <w:r>
        <w:rPr>
          <w:b/>
          <w:bCs/>
          <w:lang w:eastAsia="zh-CN"/>
        </w:rPr>
        <w:t>.</w:t>
      </w:r>
    </w:p>
    <w:p w14:paraId="0AF75AD1" w14:textId="77777777" w:rsidR="009A2B6E" w:rsidRDefault="009A2B6E" w:rsidP="005A50E4">
      <w:pPr>
        <w:jc w:val="both"/>
        <w:rPr>
          <w:b/>
          <w:bCs/>
          <w:lang w:val="en-US"/>
        </w:rPr>
      </w:pPr>
      <w:r w:rsidRPr="00967B66">
        <w:rPr>
          <w:b/>
          <w:bCs/>
        </w:rPr>
        <w:t xml:space="preserve">Proposal2: </w:t>
      </w:r>
      <w:r w:rsidRPr="00CB3046">
        <w:rPr>
          <w:b/>
          <w:bCs/>
          <w:lang w:val="en-US"/>
        </w:rPr>
        <w:t xml:space="preserve">Re-use LAA RSSI accuracy requirements for CLI-RSSI for FR1, </w:t>
      </w:r>
      <w:r>
        <w:rPr>
          <w:b/>
          <w:bCs/>
          <w:lang w:val="en-US"/>
        </w:rPr>
        <w:t>i</w:t>
      </w:r>
      <w:r w:rsidRPr="00967B66">
        <w:rPr>
          <w:b/>
          <w:bCs/>
          <w:lang w:val="en-US"/>
        </w:rPr>
        <w:t>.e. +/-3.5dB is required under the normal condition for FR1 and +/-5.0dB for FR2</w:t>
      </w:r>
      <w:r>
        <w:rPr>
          <w:b/>
          <w:bCs/>
          <w:lang w:val="en-US"/>
        </w:rPr>
        <w:t>(i.e. 1.5dB relaxation for FR2 compared to FR1)</w:t>
      </w:r>
      <w:r w:rsidRPr="00967B66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6E8896FC" w14:textId="77777777" w:rsidR="009A2B6E" w:rsidRDefault="009A2B6E" w:rsidP="005A50E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napToGrid w:val="0"/>
        </w:rPr>
      </w:pPr>
      <w:r w:rsidRPr="0054233D">
        <w:rPr>
          <w:b/>
          <w:bCs/>
          <w:lang w:val="en-US"/>
        </w:rPr>
        <w:t xml:space="preserve">Proposal3: </w:t>
      </w:r>
      <w:r>
        <w:rPr>
          <w:b/>
          <w:bCs/>
          <w:lang w:val="en-US"/>
        </w:rPr>
        <w:t>C</w:t>
      </w:r>
      <w:r>
        <w:rPr>
          <w:rFonts w:eastAsia="Times New Roman"/>
          <w:b/>
          <w:bCs/>
          <w:lang w:eastAsia="ko-KR"/>
        </w:rPr>
        <w:t>onsider the</w:t>
      </w:r>
      <w:r w:rsidRPr="0054233D">
        <w:rPr>
          <w:rFonts w:eastAsia="Times New Roman"/>
          <w:b/>
          <w:bCs/>
          <w:lang w:eastAsia="ko-KR"/>
        </w:rPr>
        <w:t xml:space="preserve"> </w:t>
      </w:r>
      <w:r>
        <w:rPr>
          <w:rFonts w:eastAsia="Times New Roman"/>
          <w:b/>
          <w:bCs/>
          <w:lang w:eastAsia="ko-KR"/>
        </w:rPr>
        <w:t>s</w:t>
      </w:r>
      <w:r w:rsidRPr="0054233D">
        <w:rPr>
          <w:b/>
          <w:bCs/>
          <w:snapToGrid w:val="0"/>
        </w:rPr>
        <w:t xml:space="preserve">etup 1 “Single AoA in Rx beam peak direction” as defined in clause A.3.15.1 </w:t>
      </w:r>
      <w:r>
        <w:rPr>
          <w:b/>
          <w:bCs/>
          <w:snapToGrid w:val="0"/>
        </w:rPr>
        <w:t xml:space="preserve">for DRX test cases and 2AoA setup in </w:t>
      </w:r>
      <w:r w:rsidRPr="009A2B6E">
        <w:rPr>
          <w:b/>
          <w:bCs/>
          <w:snapToGrid w:val="0"/>
        </w:rPr>
        <w:t xml:space="preserve">clause </w:t>
      </w:r>
      <w:r w:rsidRPr="009A2B6E">
        <w:rPr>
          <w:b/>
          <w:bCs/>
          <w:lang w:val="en-US"/>
        </w:rPr>
        <w:t xml:space="preserve">A.3.15.3 </w:t>
      </w:r>
      <w:r w:rsidRPr="009A2B6E">
        <w:rPr>
          <w:b/>
          <w:bCs/>
          <w:snapToGrid w:val="0"/>
        </w:rPr>
        <w:t>for non</w:t>
      </w:r>
      <w:r>
        <w:rPr>
          <w:b/>
          <w:bCs/>
          <w:snapToGrid w:val="0"/>
        </w:rPr>
        <w:t>-DRX related test cases</w:t>
      </w:r>
      <w:r w:rsidRPr="0054233D">
        <w:rPr>
          <w:b/>
          <w:bCs/>
          <w:snapToGrid w:val="0"/>
        </w:rPr>
        <w:t>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8CA9D00" w14:textId="43384D65" w:rsidR="00297C07" w:rsidRPr="00DC2205" w:rsidRDefault="002339E1" w:rsidP="00797CE5">
      <w:pPr>
        <w:rPr>
          <w:lang w:val="en-US"/>
        </w:rPr>
      </w:pPr>
      <w:r w:rsidRPr="008F2942">
        <w:t xml:space="preserve">[1] </w:t>
      </w:r>
      <w:r w:rsidR="002E1E88" w:rsidRPr="002E1E88">
        <w:t>R4-2002222</w:t>
      </w:r>
      <w:r w:rsidR="002E0194">
        <w:t>, “</w:t>
      </w:r>
      <w:r w:rsidR="0050301B" w:rsidRPr="0050301B">
        <w:rPr>
          <w:rFonts w:hint="eastAsia"/>
        </w:rPr>
        <w:t>WF on CLI RRM Performance Requirements</w:t>
      </w:r>
      <w:r w:rsidR="002E0194">
        <w:t>”</w:t>
      </w:r>
      <w:r w:rsidR="00206224">
        <w:t xml:space="preserve">, </w:t>
      </w:r>
      <w:r w:rsidR="00DC2205" w:rsidRPr="00DC2205">
        <w:t>LG Electronics</w:t>
      </w:r>
    </w:p>
    <w:p w14:paraId="6578EDA5" w14:textId="3A7AE017" w:rsidR="00E51670" w:rsidRPr="00486472" w:rsidRDefault="00302E42" w:rsidP="00797CE5">
      <w:r w:rsidRPr="00486472">
        <w:t xml:space="preserve">[2] </w:t>
      </w:r>
      <w:r w:rsidR="00486472" w:rsidRPr="00486472">
        <w:rPr>
          <w:rFonts w:hint="eastAsia"/>
        </w:rPr>
        <w:t>R</w:t>
      </w:r>
      <w:r w:rsidR="00486472" w:rsidRPr="00486472">
        <w:t>4</w:t>
      </w:r>
      <w:r w:rsidR="00486472" w:rsidRPr="00486472">
        <w:rPr>
          <w:rFonts w:hint="eastAsia"/>
        </w:rPr>
        <w:t>-</w:t>
      </w:r>
      <w:r w:rsidR="00486472" w:rsidRPr="00486472">
        <w:t>2000654</w:t>
      </w:r>
      <w:r w:rsidR="00486472">
        <w:t>, “</w:t>
      </w:r>
      <w:r w:rsidR="008F2942" w:rsidRPr="008F2942">
        <w:t>Measurement accuracy for CLI SRS-RSRP measurement</w:t>
      </w:r>
      <w:r w:rsidR="00486472">
        <w:t>”</w:t>
      </w:r>
      <w:r w:rsidR="00206224">
        <w:t xml:space="preserve">, </w:t>
      </w:r>
      <w:r w:rsidR="00206224" w:rsidRPr="00206224">
        <w:t>Nokia, Nokia Shanghai Bell</w:t>
      </w:r>
    </w:p>
    <w:p w14:paraId="3951D1EF" w14:textId="6DE346A2" w:rsidR="00302E42" w:rsidRDefault="005F59B9" w:rsidP="00797CE5">
      <w:pPr>
        <w:rPr>
          <w:lang w:val="en-US"/>
        </w:rPr>
      </w:pPr>
      <w:r>
        <w:rPr>
          <w:lang w:val="en-US"/>
        </w:rPr>
        <w:t xml:space="preserve">[3] </w:t>
      </w:r>
      <w:r w:rsidR="005A6D3E">
        <w:rPr>
          <w:lang w:val="en-US"/>
        </w:rPr>
        <w:t xml:space="preserve">3GPP </w:t>
      </w:r>
      <w:r w:rsidR="00302E42">
        <w:rPr>
          <w:lang w:val="en-US"/>
        </w:rPr>
        <w:t>TS 36.331</w:t>
      </w:r>
      <w:r w:rsidR="007D6212" w:rsidRPr="007D6212">
        <w:t>, “Evolved Universal Terrestrial Radio Access (E-UTRA); Requirements for support of radio resource management”</w:t>
      </w:r>
    </w:p>
    <w:p w14:paraId="39337D00" w14:textId="6697F102" w:rsidR="0032126D" w:rsidRDefault="00DA44F2" w:rsidP="00797CE5">
      <w:pPr>
        <w:rPr>
          <w:lang w:val="en-US"/>
        </w:rPr>
      </w:pPr>
      <w:r>
        <w:rPr>
          <w:lang w:val="en-US"/>
        </w:rPr>
        <w:t xml:space="preserve"> </w:t>
      </w:r>
      <w:r w:rsidR="0032126D">
        <w:rPr>
          <w:lang w:val="en-US"/>
        </w:rPr>
        <w:t xml:space="preserve">[4] </w:t>
      </w:r>
      <w:r>
        <w:rPr>
          <w:lang w:val="en-US"/>
        </w:rPr>
        <w:t xml:space="preserve">3GPP TS </w:t>
      </w:r>
      <w:r w:rsidRPr="00DA44F2">
        <w:rPr>
          <w:lang w:val="en-US"/>
        </w:rPr>
        <w:t>38133-g20_sA.1-A.5</w:t>
      </w:r>
      <w:r>
        <w:rPr>
          <w:lang w:val="en-US"/>
        </w:rPr>
        <w:t>, “</w:t>
      </w:r>
      <w:r w:rsidR="00B963B9" w:rsidRPr="00B963B9">
        <w:rPr>
          <w:lang w:val="en-US"/>
        </w:rPr>
        <w:t>NR; Requirements for support of radio resource management</w:t>
      </w:r>
      <w:r w:rsidR="00B963B9">
        <w:rPr>
          <w:lang w:val="en-US"/>
        </w:rPr>
        <w:t xml:space="preserve"> </w:t>
      </w:r>
      <w:r w:rsidR="00261163" w:rsidRPr="00261163">
        <w:rPr>
          <w:lang w:val="en-US"/>
        </w:rPr>
        <w:t>Annex A (normative): Test Cases</w:t>
      </w:r>
      <w:r>
        <w:rPr>
          <w:lang w:val="en-US"/>
        </w:rPr>
        <w:t>”</w:t>
      </w:r>
    </w:p>
    <w:sectPr w:rsidR="0032126D" w:rsidSect="00571A0A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717E2" w14:textId="77777777" w:rsidR="00770877" w:rsidRDefault="00770877">
      <w:r>
        <w:separator/>
      </w:r>
    </w:p>
  </w:endnote>
  <w:endnote w:type="continuationSeparator" w:id="0">
    <w:p w14:paraId="36D8D588" w14:textId="77777777" w:rsidR="00770877" w:rsidRDefault="0077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B7980" w:rsidRDefault="00AB7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B7980" w:rsidRDefault="00AB79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C6B01" w14:textId="77777777" w:rsidR="00770877" w:rsidRDefault="00770877">
      <w:r>
        <w:separator/>
      </w:r>
    </w:p>
  </w:footnote>
  <w:footnote w:type="continuationSeparator" w:id="0">
    <w:p w14:paraId="3655288C" w14:textId="77777777" w:rsidR="00770877" w:rsidRDefault="00770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5D93"/>
    <w:multiLevelType w:val="hybridMultilevel"/>
    <w:tmpl w:val="56D45E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16BE5"/>
    <w:multiLevelType w:val="hybridMultilevel"/>
    <w:tmpl w:val="F9CED526"/>
    <w:lvl w:ilvl="0" w:tplc="932A4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6E5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AC8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F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C4E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869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0A8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A87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83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3269C"/>
    <w:multiLevelType w:val="hybridMultilevel"/>
    <w:tmpl w:val="B738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29"/>
  </w:num>
  <w:num w:numId="4">
    <w:abstractNumId w:val="11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8"/>
  </w:num>
  <w:num w:numId="10">
    <w:abstractNumId w:val="4"/>
  </w:num>
  <w:num w:numId="11">
    <w:abstractNumId w:val="15"/>
  </w:num>
  <w:num w:numId="12">
    <w:abstractNumId w:val="7"/>
  </w:num>
  <w:num w:numId="13">
    <w:abstractNumId w:val="14"/>
  </w:num>
  <w:num w:numId="14">
    <w:abstractNumId w:val="2"/>
  </w:num>
  <w:num w:numId="15">
    <w:abstractNumId w:val="32"/>
  </w:num>
  <w:num w:numId="16">
    <w:abstractNumId w:val="23"/>
  </w:num>
  <w:num w:numId="17">
    <w:abstractNumId w:val="9"/>
  </w:num>
  <w:num w:numId="18">
    <w:abstractNumId w:val="31"/>
  </w:num>
  <w:num w:numId="19">
    <w:abstractNumId w:val="22"/>
  </w:num>
  <w:num w:numId="20">
    <w:abstractNumId w:val="13"/>
  </w:num>
  <w:num w:numId="21">
    <w:abstractNumId w:val="24"/>
  </w:num>
  <w:num w:numId="22">
    <w:abstractNumId w:val="20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28"/>
  </w:num>
  <w:num w:numId="27">
    <w:abstractNumId w:val="6"/>
  </w:num>
  <w:num w:numId="28">
    <w:abstractNumId w:val="26"/>
  </w:num>
  <w:num w:numId="29">
    <w:abstractNumId w:val="16"/>
  </w:num>
  <w:num w:numId="30">
    <w:abstractNumId w:val="12"/>
  </w:num>
  <w:num w:numId="31">
    <w:abstractNumId w:val="19"/>
  </w:num>
  <w:num w:numId="32">
    <w:abstractNumId w:val="30"/>
  </w:num>
  <w:num w:numId="33">
    <w:abstractNumId w:val="3"/>
  </w:num>
  <w:num w:numId="34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5EC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1E5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17F7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11C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870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246"/>
    <w:rsid w:val="000466A9"/>
    <w:rsid w:val="000468F6"/>
    <w:rsid w:val="00046B02"/>
    <w:rsid w:val="00046B95"/>
    <w:rsid w:val="0004710F"/>
    <w:rsid w:val="0004729A"/>
    <w:rsid w:val="0004757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43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3E0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476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4CED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5F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510"/>
    <w:rsid w:val="000F56F5"/>
    <w:rsid w:val="000F57AF"/>
    <w:rsid w:val="000F57C2"/>
    <w:rsid w:val="000F5A74"/>
    <w:rsid w:val="000F694A"/>
    <w:rsid w:val="000F6AB3"/>
    <w:rsid w:val="000F6CB5"/>
    <w:rsid w:val="000F6CBE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36CE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063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6E8"/>
    <w:rsid w:val="00161A77"/>
    <w:rsid w:val="00161A89"/>
    <w:rsid w:val="00161AB9"/>
    <w:rsid w:val="00161CA1"/>
    <w:rsid w:val="00161E96"/>
    <w:rsid w:val="00161FE8"/>
    <w:rsid w:val="0016238B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2D07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29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D01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DF4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B30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224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E15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85D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99D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16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8B"/>
    <w:rsid w:val="00262CD3"/>
    <w:rsid w:val="00262CE8"/>
    <w:rsid w:val="00262D00"/>
    <w:rsid w:val="00262D9A"/>
    <w:rsid w:val="00262EC1"/>
    <w:rsid w:val="00262F1F"/>
    <w:rsid w:val="002635B5"/>
    <w:rsid w:val="00263A7B"/>
    <w:rsid w:val="00263D88"/>
    <w:rsid w:val="00263E42"/>
    <w:rsid w:val="0026461B"/>
    <w:rsid w:val="002647D1"/>
    <w:rsid w:val="002647D7"/>
    <w:rsid w:val="00264A60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9ED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604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4E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EC7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194"/>
    <w:rsid w:val="002E0337"/>
    <w:rsid w:val="002E036F"/>
    <w:rsid w:val="002E0997"/>
    <w:rsid w:val="002E1435"/>
    <w:rsid w:val="002E15C8"/>
    <w:rsid w:val="002E173F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416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4D1"/>
    <w:rsid w:val="00303508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8F5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26D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FB"/>
    <w:rsid w:val="00330B0D"/>
    <w:rsid w:val="00330C5D"/>
    <w:rsid w:val="003310D7"/>
    <w:rsid w:val="00331288"/>
    <w:rsid w:val="00331550"/>
    <w:rsid w:val="003317AF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620"/>
    <w:rsid w:val="00365835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D7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105"/>
    <w:rsid w:val="0039273C"/>
    <w:rsid w:val="003927C8"/>
    <w:rsid w:val="003928AD"/>
    <w:rsid w:val="00392D7A"/>
    <w:rsid w:val="003930ED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564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344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745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627"/>
    <w:rsid w:val="003E38DB"/>
    <w:rsid w:val="003E3A86"/>
    <w:rsid w:val="003E3C64"/>
    <w:rsid w:val="003E3F0D"/>
    <w:rsid w:val="003E45F9"/>
    <w:rsid w:val="003E4801"/>
    <w:rsid w:val="003E4B0D"/>
    <w:rsid w:val="003E5136"/>
    <w:rsid w:val="003E5226"/>
    <w:rsid w:val="003E5407"/>
    <w:rsid w:val="003E6233"/>
    <w:rsid w:val="003E62AB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6A6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F6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7D0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31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919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CD6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59"/>
    <w:rsid w:val="004673C9"/>
    <w:rsid w:val="0046744C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27D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591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D8C"/>
    <w:rsid w:val="004F4EF2"/>
    <w:rsid w:val="004F5D10"/>
    <w:rsid w:val="004F5F28"/>
    <w:rsid w:val="004F6043"/>
    <w:rsid w:val="004F61B6"/>
    <w:rsid w:val="004F6695"/>
    <w:rsid w:val="004F66AD"/>
    <w:rsid w:val="004F6711"/>
    <w:rsid w:val="004F68F3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1B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027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1F34"/>
    <w:rsid w:val="005124C0"/>
    <w:rsid w:val="005124F4"/>
    <w:rsid w:val="0051265A"/>
    <w:rsid w:val="00512ABF"/>
    <w:rsid w:val="00512B9F"/>
    <w:rsid w:val="00513169"/>
    <w:rsid w:val="00513B3A"/>
    <w:rsid w:val="00513DAE"/>
    <w:rsid w:val="00513F47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021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33D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45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B8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38D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5F14"/>
    <w:rsid w:val="005762E7"/>
    <w:rsid w:val="005768EB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ACF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9D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E4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D3E"/>
    <w:rsid w:val="005A6E60"/>
    <w:rsid w:val="005A7173"/>
    <w:rsid w:val="005B03E7"/>
    <w:rsid w:val="005B0860"/>
    <w:rsid w:val="005B0AF1"/>
    <w:rsid w:val="005B0D7B"/>
    <w:rsid w:val="005B1688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25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B"/>
    <w:rsid w:val="005D0FD0"/>
    <w:rsid w:val="005D1853"/>
    <w:rsid w:val="005D1A0F"/>
    <w:rsid w:val="005D1D9C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986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5CA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BA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9B9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C50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6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97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645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E3D"/>
    <w:rsid w:val="00677E72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48F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D81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7E2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799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B2A"/>
    <w:rsid w:val="006D0E98"/>
    <w:rsid w:val="006D1246"/>
    <w:rsid w:val="006D165B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0D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69E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877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D6D"/>
    <w:rsid w:val="007B1DD0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688"/>
    <w:rsid w:val="007C72A8"/>
    <w:rsid w:val="007C7BDF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212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117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5CB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BE3"/>
    <w:rsid w:val="007F3216"/>
    <w:rsid w:val="007F378C"/>
    <w:rsid w:val="007F3A21"/>
    <w:rsid w:val="007F3D6B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681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13E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15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A42"/>
    <w:rsid w:val="00853B27"/>
    <w:rsid w:val="00853FC5"/>
    <w:rsid w:val="00854269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57DF1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C3"/>
    <w:rsid w:val="00865391"/>
    <w:rsid w:val="00865468"/>
    <w:rsid w:val="00865859"/>
    <w:rsid w:val="00865C37"/>
    <w:rsid w:val="00865C7F"/>
    <w:rsid w:val="00865E37"/>
    <w:rsid w:val="00866A62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6DB"/>
    <w:rsid w:val="008707F2"/>
    <w:rsid w:val="008708C0"/>
    <w:rsid w:val="00870B1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DEC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27C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3F71"/>
    <w:rsid w:val="008C44DA"/>
    <w:rsid w:val="008C48B5"/>
    <w:rsid w:val="008C4D7E"/>
    <w:rsid w:val="008C5070"/>
    <w:rsid w:val="008C5317"/>
    <w:rsid w:val="008C5331"/>
    <w:rsid w:val="008C54D9"/>
    <w:rsid w:val="008C572C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61A"/>
    <w:rsid w:val="008D26DE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24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4F63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9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737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4EC"/>
    <w:rsid w:val="00967A57"/>
    <w:rsid w:val="00967B66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4EF4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9E"/>
    <w:rsid w:val="00976DAF"/>
    <w:rsid w:val="00977C76"/>
    <w:rsid w:val="00977CBE"/>
    <w:rsid w:val="00977FC8"/>
    <w:rsid w:val="0098007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42D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4F"/>
    <w:rsid w:val="009A2A73"/>
    <w:rsid w:val="009A2B6E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4896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6F8D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50D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CB0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044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C9C"/>
    <w:rsid w:val="00A43F03"/>
    <w:rsid w:val="00A43F07"/>
    <w:rsid w:val="00A4431D"/>
    <w:rsid w:val="00A44540"/>
    <w:rsid w:val="00A4501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3E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77E27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30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CF2"/>
    <w:rsid w:val="00A952EA"/>
    <w:rsid w:val="00A958A5"/>
    <w:rsid w:val="00A95A00"/>
    <w:rsid w:val="00A95BA6"/>
    <w:rsid w:val="00A95CF9"/>
    <w:rsid w:val="00A95E3D"/>
    <w:rsid w:val="00A96070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56"/>
    <w:rsid w:val="00AD0D90"/>
    <w:rsid w:val="00AD10F2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5B4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6BA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D82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4A4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8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85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1F"/>
    <w:rsid w:val="00B26914"/>
    <w:rsid w:val="00B27036"/>
    <w:rsid w:val="00B27143"/>
    <w:rsid w:val="00B274E7"/>
    <w:rsid w:val="00B2761F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4B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B79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2BB"/>
    <w:rsid w:val="00B64B56"/>
    <w:rsid w:val="00B64BA3"/>
    <w:rsid w:val="00B64BAA"/>
    <w:rsid w:val="00B64C54"/>
    <w:rsid w:val="00B64DE6"/>
    <w:rsid w:val="00B64F9D"/>
    <w:rsid w:val="00B650CA"/>
    <w:rsid w:val="00B65AC9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461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DCA"/>
    <w:rsid w:val="00BC2E2D"/>
    <w:rsid w:val="00BC2F4F"/>
    <w:rsid w:val="00BC3756"/>
    <w:rsid w:val="00BC412B"/>
    <w:rsid w:val="00BC4194"/>
    <w:rsid w:val="00BC4326"/>
    <w:rsid w:val="00BC5182"/>
    <w:rsid w:val="00BC54FB"/>
    <w:rsid w:val="00BC5834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2F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44D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5C"/>
    <w:rsid w:val="00C11467"/>
    <w:rsid w:val="00C116FB"/>
    <w:rsid w:val="00C11A74"/>
    <w:rsid w:val="00C11D7B"/>
    <w:rsid w:val="00C12017"/>
    <w:rsid w:val="00C12409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326"/>
    <w:rsid w:val="00C537AD"/>
    <w:rsid w:val="00C541D2"/>
    <w:rsid w:val="00C54429"/>
    <w:rsid w:val="00C5459E"/>
    <w:rsid w:val="00C545A8"/>
    <w:rsid w:val="00C55511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19C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FCE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A36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398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046"/>
    <w:rsid w:val="00CB31ED"/>
    <w:rsid w:val="00CB32F7"/>
    <w:rsid w:val="00CB3579"/>
    <w:rsid w:val="00CB377F"/>
    <w:rsid w:val="00CB3BC7"/>
    <w:rsid w:val="00CB3E8A"/>
    <w:rsid w:val="00CB4059"/>
    <w:rsid w:val="00CB42F3"/>
    <w:rsid w:val="00CB43C0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C3E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8DD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6CC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7D1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CB1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5FBA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CB9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6C66"/>
    <w:rsid w:val="00D8720A"/>
    <w:rsid w:val="00D87FF8"/>
    <w:rsid w:val="00D90127"/>
    <w:rsid w:val="00D90255"/>
    <w:rsid w:val="00D9065A"/>
    <w:rsid w:val="00D9070D"/>
    <w:rsid w:val="00D91325"/>
    <w:rsid w:val="00D913E4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4F2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BB"/>
    <w:rsid w:val="00DC0C15"/>
    <w:rsid w:val="00DC0F3E"/>
    <w:rsid w:val="00DC157D"/>
    <w:rsid w:val="00DC199A"/>
    <w:rsid w:val="00DC1A30"/>
    <w:rsid w:val="00DC1BA4"/>
    <w:rsid w:val="00DC1F07"/>
    <w:rsid w:val="00DC2205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37C"/>
    <w:rsid w:val="00DD373E"/>
    <w:rsid w:val="00DD3C9F"/>
    <w:rsid w:val="00DD3FEE"/>
    <w:rsid w:val="00DD4427"/>
    <w:rsid w:val="00DD48C7"/>
    <w:rsid w:val="00DD48D9"/>
    <w:rsid w:val="00DD4904"/>
    <w:rsid w:val="00DD4B69"/>
    <w:rsid w:val="00DD537D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F9"/>
    <w:rsid w:val="00DE0857"/>
    <w:rsid w:val="00DE0B4F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6A2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B37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F1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0E51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5A4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3F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8FB"/>
    <w:rsid w:val="00E62AB1"/>
    <w:rsid w:val="00E62B4C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EA4"/>
    <w:rsid w:val="00E72FFD"/>
    <w:rsid w:val="00E73163"/>
    <w:rsid w:val="00E739D3"/>
    <w:rsid w:val="00E74013"/>
    <w:rsid w:val="00E74222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1F7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647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66F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B54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3D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2F2E"/>
    <w:rsid w:val="00EC30EC"/>
    <w:rsid w:val="00EC31DD"/>
    <w:rsid w:val="00EC35A5"/>
    <w:rsid w:val="00EC364C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4FE3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4C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F5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4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1D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2A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2025"/>
    <w:rsid w:val="00F9206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64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7C4"/>
    <w:rsid w:val="00FB183F"/>
    <w:rsid w:val="00FB197C"/>
    <w:rsid w:val="00FB1A91"/>
    <w:rsid w:val="00FB1CEE"/>
    <w:rsid w:val="00FB1E56"/>
    <w:rsid w:val="00FB241F"/>
    <w:rsid w:val="00FB357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FC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512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6F1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96629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B2690-C165-4EA6-AFE6-49DB9CFD2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1CEB6C-F88B-4093-9B4B-4257E6472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6861C-99C0-44D0-9EFA-6C8374D7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823</TotalTime>
  <Pages>2</Pages>
  <Words>648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Michael He (Qunfeng)</cp:lastModifiedBy>
  <cp:revision>300</cp:revision>
  <cp:lastPrinted>2009-04-22T21:01:00Z</cp:lastPrinted>
  <dcterms:created xsi:type="dcterms:W3CDTF">2020-04-07T01:44:00Z</dcterms:created>
  <dcterms:modified xsi:type="dcterms:W3CDTF">2020-04-10T19:36:00Z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0x010100EB28163D68FE8E4D9361964FDD814FC4</vt:lpwstr>
  </property>
</Properties>
</file>